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9" w:rsidRDefault="00E41DDA" w:rsidP="002A7734">
      <w:pPr>
        <w:pStyle w:val="Heading1"/>
        <w:spacing w:before="0"/>
        <w:jc w:val="center"/>
        <w:rPr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D09D" wp14:editId="49B1F9DE">
                <wp:simplePos x="0" y="0"/>
                <wp:positionH relativeFrom="column">
                  <wp:posOffset>-537210</wp:posOffset>
                </wp:positionH>
                <wp:positionV relativeFrom="paragraph">
                  <wp:posOffset>233680</wp:posOffset>
                </wp:positionV>
                <wp:extent cx="7113270" cy="10134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013460"/>
                        </a:xfrm>
                        <a:prstGeom prst="roundRect">
                          <a:avLst>
                            <a:gd name="adj" fmla="val 18007"/>
                          </a:avLst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5" w:rsidRPr="00770FAF" w:rsidRDefault="00770FAF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</w:pPr>
                            <w:r w:rsidRPr="00EB3857">
                              <w:rPr>
                                <w:color w:val="FFFFFF" w:themeColor="background1"/>
                              </w:rPr>
                              <w:t xml:space="preserve">Emergency </w:t>
                            </w:r>
                            <w:r w:rsidR="00AE6E30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AE6E30" w:rsidRPr="00EB3857">
                              <w:rPr>
                                <w:color w:val="FFFFFF" w:themeColor="background1"/>
                              </w:rPr>
                              <w:t xml:space="preserve">alary </w:t>
                            </w:r>
                            <w:r w:rsidR="00AE6E30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AE6E30" w:rsidRPr="00EB3857">
                              <w:rPr>
                                <w:color w:val="FFFFFF" w:themeColor="background1"/>
                              </w:rPr>
                              <w:t xml:space="preserve">dvances </w:t>
                            </w:r>
                            <w:r w:rsidRPr="00770FAF">
                              <w:rPr>
                                <w:color w:val="FFFFFF" w:themeColor="background1"/>
                              </w:rPr>
                              <w:t>provide new employees</w:t>
                            </w:r>
                            <w:r w:rsidR="00EE1ADA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770FAF">
                              <w:rPr>
                                <w:color w:val="FFFFFF" w:themeColor="background1"/>
                              </w:rPr>
                              <w:t xml:space="preserve"> and employees returning from leave without pay</w:t>
                            </w:r>
                            <w:r w:rsidR="00EE1ADA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770FAF">
                              <w:rPr>
                                <w:color w:val="FFFFFF" w:themeColor="background1"/>
                              </w:rPr>
                              <w:t xml:space="preserve"> an advance on their pay until their pay fi</w:t>
                            </w:r>
                            <w:r w:rsidR="00EB3857">
                              <w:rPr>
                                <w:color w:val="FFFFFF" w:themeColor="background1"/>
                              </w:rPr>
                              <w:t>le in Phoenix can be brought up-</w:t>
                            </w:r>
                            <w:r w:rsidRPr="00770FA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EB3857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770FAF">
                              <w:rPr>
                                <w:color w:val="FFFFFF" w:themeColor="background1"/>
                              </w:rPr>
                              <w:t>date.</w:t>
                            </w:r>
                          </w:p>
                          <w:p w:rsidR="00A034AA" w:rsidRDefault="00770FAF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</w:pPr>
                            <w:r w:rsidRPr="00770FAF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If you </w:t>
                            </w:r>
                            <w:r w:rsidR="00540161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are </w:t>
                            </w:r>
                            <w:r w:rsidR="00540161" w:rsidRPr="0071325F">
                              <w:rPr>
                                <w:rFonts w:cs="Arial"/>
                                <w:b/>
                                <w:color w:val="FFFFFF" w:themeColor="background1"/>
                                <w:lang w:val="en"/>
                              </w:rPr>
                              <w:t>not</w:t>
                            </w:r>
                            <w:r w:rsidR="00540161" w:rsidRPr="00AE6E30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540161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in this situation but</w:t>
                            </w:r>
                            <w:r w:rsidRPr="00770FAF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are experiencing a </w:t>
                            </w:r>
                            <w:r w:rsidR="00EB3857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pay </w:t>
                            </w:r>
                            <w:r w:rsidRPr="00770FAF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disruption, please ask for the </w:t>
                            </w:r>
                            <w:r w:rsidRPr="0071325F">
                              <w:rPr>
                                <w:rFonts w:cs="Arial"/>
                                <w:b/>
                                <w:color w:val="FFFFFF" w:themeColor="background1"/>
                                <w:lang w:val="en"/>
                              </w:rPr>
                              <w:t>Priority Payments</w:t>
                            </w:r>
                            <w:r w:rsidRPr="00770FAF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fact sheet. </w:t>
                            </w:r>
                            <w:r w:rsidR="00A034AA" w:rsidRPr="00400AA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Employees who are beginning disability, maternity or parental leave will be entitled to emergency replacement pay</w:t>
                            </w:r>
                            <w:r w:rsidR="00400AA4" w:rsidRPr="00400AA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.</w:t>
                            </w:r>
                            <w:r w:rsidR="00A034AA" w:rsidRPr="00400AA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A034AA" w:rsidRPr="00A034AA">
                              <w:rPr>
                                <w:rFonts w:cs="Arial"/>
                                <w:color w:val="984806" w:themeColor="accent6" w:themeShade="80"/>
                                <w:lang w:val="en"/>
                              </w:rPr>
                              <w:t>services</w:t>
                            </w:r>
                            <w:r w:rsidR="00A034AA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.</w:t>
                            </w:r>
                          </w:p>
                          <w:p w:rsidR="00A034AA" w:rsidRDefault="00A034AA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A034AA" w:rsidRDefault="00A034AA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A034AA" w:rsidRPr="00770FAF" w:rsidRDefault="00A034AA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left:0;text-align:left;margin-left:-42.3pt;margin-top:18.4pt;width:560.1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kMrwIAAL8FAAAOAAAAZHJzL2Uyb0RvYy54bWysVN1P2zAQf5+0/8Hy+0jSFgoVKSogpkkI&#10;EDDx7Dp2m832ebbbpPz1OztJyz5emPaS2He/+/r57s4vWq3IVjhfgylpcZRTIgyHqjarkn59vvl0&#10;SokPzFRMgREl3QlPL+YfP5w3diZGsAZVCUfQifGzxpZ0HYKdZZnna6GZPwIrDColOM0CXt0qqxxr&#10;0LtW2SjPT7IGXGUdcOE9Sq87JZ0n/1IKHu6l9CIQVVLMLaSvS99l/GbzczZbOWbXNe/TYP+QhWa1&#10;waB7V9csMLJx9R+udM0deJDhiIPOQMqai1QDVlPkv1XztGZWpFqQHG/3NPn/55bfbR8cqSt8uwkl&#10;hml8o2fRBnIJLUER8tNYP0PYk0VgaFGO2EHuURjLbqXT8Y8FEdQj07s9u9EbR+G0KMajKao46oq8&#10;GE9OEv/Zwdw6Hz4L0CQeSupgY6pHfMNELdve+pA4rvpEWfWNEqkVvtiWKVKc5vk0ZoYeezCeBp/R&#10;0oOqq5taqXRxq+WVcgRNSzo+O1tcHvfGv8CUIU1JT8bHecrCQLTvgigT/YjUZphbFEayOlLSKeyU&#10;iBhlHoVEmhM3KXhscLEPzzgXJiRaMeWEjiiJod5j2OMPWb3HuKsDLVJkMGFvrGsDLlWf5vKQdvV9&#10;SFl2+IGBru5IQWiXbd9ES6h22EMOuin0lt/U+M63zIcH5vARsTdwlYR7/EgFyDr0J0rW4F7/Jo94&#10;nAbUUtLgGJfU/9gwJyhRXwzOyVkxmcS5T5fJ8XSEF/dWs3yrMRt9BdgNBS4ty9Mx4oMajtKBfsGN&#10;s4hRUcUMx9glDcPxKnTLBTcWF4tFAuGkWxZuzZPl0XWkNzblc/vCnO1bPeCU3MEw8H3/dl12wEZL&#10;A4tNAFnvu61jtScet0Rq/36jxTX09p5Qh707/wkAAP//AwBQSwMEFAAGAAgAAAAhAOXzNKneAAAA&#10;CwEAAA8AAABkcnMvZG93bnJldi54bWxMj0FPwzAMhe9I/IfISNy2FLZVo2s6oaFddmMMzmniNRWN&#10;UzXpVv493glutt/T8/fK7eQ7ccEhtoEUPM0zEEgm2JYaBaeP/WwNIiZNVneBUMEPRthW93elLmy4&#10;0jtejqkRHEKx0ApcSn0hZTQOvY7z0COxdg6D14nXoZF20FcO9518zrJcet0Sf3C6x51D830cvYLe&#10;urSvd+YtjifT+fHr8LlyB6UeH6bXDYiEU/ozww2f0aFipjqMZKPoFMzWy5ytChY5V7gZssWKLzVP&#10;L/kSZFXK/x2qXwAAAP//AwBQSwECLQAUAAYACAAAACEAtoM4kv4AAADhAQAAEwAAAAAAAAAAAAAA&#10;AAAAAAAAW0NvbnRlbnRfVHlwZXNdLnhtbFBLAQItABQABgAIAAAAIQA4/SH/1gAAAJQBAAALAAAA&#10;AAAAAAAAAAAAAC8BAABfcmVscy8ucmVsc1BLAQItABQABgAIAAAAIQB7FjkMrwIAAL8FAAAOAAAA&#10;AAAAAAAAAAAAAC4CAABkcnMvZTJvRG9jLnhtbFBLAQItABQABgAIAAAAIQDl8zSp3gAAAAsBAAAP&#10;AAAAAAAAAAAAAAAAAAkFAABkcnMvZG93bnJldi54bWxQSwUGAAAAAAQABADzAAAAFAYAAAAA&#10;" fillcolor="#399ab5" stroked="f" strokeweight=".5pt">
                <v:textbox>
                  <w:txbxContent>
                    <w:p w:rsidR="00AA6DA5" w:rsidRPr="00770FAF" w:rsidRDefault="00770FAF" w:rsidP="00E33B5D">
                      <w:pPr>
                        <w:spacing w:after="160" w:line="240" w:lineRule="atLeast"/>
                        <w:ind w:left="30" w:right="30"/>
                        <w:rPr>
                          <w:rFonts w:cs="Arial"/>
                          <w:color w:val="FFFFFF" w:themeColor="background1"/>
                          <w:lang w:val="en"/>
                        </w:rPr>
                      </w:pPr>
                      <w:r w:rsidRPr="00EB3857">
                        <w:rPr>
                          <w:color w:val="FFFFFF" w:themeColor="background1"/>
                        </w:rPr>
                        <w:t xml:space="preserve">Emergency </w:t>
                      </w:r>
                      <w:r w:rsidR="00AE6E30">
                        <w:rPr>
                          <w:color w:val="FFFFFF" w:themeColor="background1"/>
                        </w:rPr>
                        <w:t>s</w:t>
                      </w:r>
                      <w:r w:rsidR="00AE6E30" w:rsidRPr="00EB3857">
                        <w:rPr>
                          <w:color w:val="FFFFFF" w:themeColor="background1"/>
                        </w:rPr>
                        <w:t xml:space="preserve">alary </w:t>
                      </w:r>
                      <w:r w:rsidR="00AE6E30">
                        <w:rPr>
                          <w:color w:val="FFFFFF" w:themeColor="background1"/>
                        </w:rPr>
                        <w:t>a</w:t>
                      </w:r>
                      <w:r w:rsidR="00AE6E30" w:rsidRPr="00EB3857">
                        <w:rPr>
                          <w:color w:val="FFFFFF" w:themeColor="background1"/>
                        </w:rPr>
                        <w:t xml:space="preserve">dvances </w:t>
                      </w:r>
                      <w:r w:rsidRPr="00770FAF">
                        <w:rPr>
                          <w:color w:val="FFFFFF" w:themeColor="background1"/>
                        </w:rPr>
                        <w:t>provide new employees</w:t>
                      </w:r>
                      <w:r w:rsidR="00EE1ADA">
                        <w:rPr>
                          <w:color w:val="FFFFFF" w:themeColor="background1"/>
                        </w:rPr>
                        <w:t>,</w:t>
                      </w:r>
                      <w:r w:rsidRPr="00770FAF">
                        <w:rPr>
                          <w:color w:val="FFFFFF" w:themeColor="background1"/>
                        </w:rPr>
                        <w:t xml:space="preserve"> and employees returning from leave without pay</w:t>
                      </w:r>
                      <w:r w:rsidR="00EE1ADA">
                        <w:rPr>
                          <w:color w:val="FFFFFF" w:themeColor="background1"/>
                        </w:rPr>
                        <w:t>,</w:t>
                      </w:r>
                      <w:r w:rsidRPr="00770FAF">
                        <w:rPr>
                          <w:color w:val="FFFFFF" w:themeColor="background1"/>
                        </w:rPr>
                        <w:t xml:space="preserve"> an advance on their pay until their pay fi</w:t>
                      </w:r>
                      <w:r w:rsidR="00EB3857">
                        <w:rPr>
                          <w:color w:val="FFFFFF" w:themeColor="background1"/>
                        </w:rPr>
                        <w:t>le in Phoenix can be brought up-</w:t>
                      </w:r>
                      <w:r w:rsidRPr="00770FAF">
                        <w:rPr>
                          <w:color w:val="FFFFFF" w:themeColor="background1"/>
                        </w:rPr>
                        <w:t>to</w:t>
                      </w:r>
                      <w:r w:rsidR="00EB3857">
                        <w:rPr>
                          <w:color w:val="FFFFFF" w:themeColor="background1"/>
                        </w:rPr>
                        <w:t>-</w:t>
                      </w:r>
                      <w:r w:rsidRPr="00770FAF">
                        <w:rPr>
                          <w:color w:val="FFFFFF" w:themeColor="background1"/>
                        </w:rPr>
                        <w:t>date.</w:t>
                      </w:r>
                    </w:p>
                    <w:p w:rsidR="00A034AA" w:rsidRDefault="00770FAF" w:rsidP="00E33B5D">
                      <w:pPr>
                        <w:spacing w:after="160" w:line="240" w:lineRule="atLeast"/>
                        <w:ind w:left="30" w:right="30"/>
                        <w:rPr>
                          <w:rFonts w:cs="Arial"/>
                          <w:color w:val="FFFFFF" w:themeColor="background1"/>
                          <w:lang w:val="en"/>
                        </w:rPr>
                      </w:pPr>
                      <w:r w:rsidRPr="00770FAF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If you </w:t>
                      </w:r>
                      <w:r w:rsidR="00540161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are </w:t>
                      </w:r>
                      <w:r w:rsidR="00540161" w:rsidRPr="0071325F">
                        <w:rPr>
                          <w:rFonts w:cs="Arial"/>
                          <w:b/>
                          <w:color w:val="FFFFFF" w:themeColor="background1"/>
                          <w:lang w:val="en"/>
                        </w:rPr>
                        <w:t>not</w:t>
                      </w:r>
                      <w:r w:rsidR="00540161" w:rsidRPr="00AE6E30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540161">
                        <w:rPr>
                          <w:rFonts w:cs="Arial"/>
                          <w:color w:val="FFFFFF" w:themeColor="background1"/>
                          <w:lang w:val="en"/>
                        </w:rPr>
                        <w:t>in this situation but</w:t>
                      </w:r>
                      <w:r w:rsidRPr="00770FAF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are experiencing a </w:t>
                      </w:r>
                      <w:r w:rsidR="00EB3857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pay </w:t>
                      </w:r>
                      <w:r w:rsidRPr="00770FAF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disruption, please ask for the </w:t>
                      </w:r>
                      <w:r w:rsidRPr="0071325F">
                        <w:rPr>
                          <w:rFonts w:cs="Arial"/>
                          <w:b/>
                          <w:color w:val="FFFFFF" w:themeColor="background1"/>
                          <w:lang w:val="en"/>
                        </w:rPr>
                        <w:t>Priority Payments</w:t>
                      </w:r>
                      <w:r w:rsidRPr="00770FAF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fact sheet. </w:t>
                      </w:r>
                      <w:r w:rsidR="00A034AA" w:rsidRPr="00400AA4">
                        <w:rPr>
                          <w:rFonts w:cs="Arial"/>
                          <w:color w:val="FFFFFF" w:themeColor="background1"/>
                          <w:lang w:val="en"/>
                        </w:rPr>
                        <w:t>Employees who are beginning disability, maternity or parental leave will be entitled to emergency replacement pay</w:t>
                      </w:r>
                      <w:r w:rsidR="00400AA4" w:rsidRPr="00400AA4">
                        <w:rPr>
                          <w:rFonts w:cs="Arial"/>
                          <w:color w:val="FFFFFF" w:themeColor="background1"/>
                          <w:lang w:val="en"/>
                        </w:rPr>
                        <w:t>.</w:t>
                      </w:r>
                      <w:r w:rsidR="00A034AA" w:rsidRPr="00400AA4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A034AA" w:rsidRPr="00A034AA">
                        <w:rPr>
                          <w:rFonts w:cs="Arial"/>
                          <w:color w:val="984806" w:themeColor="accent6" w:themeShade="80"/>
                          <w:lang w:val="en"/>
                        </w:rPr>
                        <w:t>services</w:t>
                      </w:r>
                      <w:r w:rsidR="00A034AA">
                        <w:rPr>
                          <w:rFonts w:cs="Arial"/>
                          <w:color w:val="FFFFFF" w:themeColor="background1"/>
                          <w:lang w:val="en"/>
                        </w:rPr>
                        <w:t>.</w:t>
                      </w:r>
                    </w:p>
                    <w:p w:rsidR="00A034AA" w:rsidRDefault="00A034AA" w:rsidP="00E33B5D">
                      <w:pPr>
                        <w:spacing w:after="160" w:line="240" w:lineRule="atLeast"/>
                        <w:ind w:left="30" w:right="30"/>
                        <w:rPr>
                          <w:rFonts w:cs="Arial"/>
                          <w:color w:val="FFFFFF" w:themeColor="background1"/>
                          <w:lang w:val="en"/>
                        </w:rPr>
                      </w:pPr>
                    </w:p>
                    <w:p w:rsidR="00A034AA" w:rsidRDefault="00A034AA" w:rsidP="00E33B5D">
                      <w:pPr>
                        <w:spacing w:after="160" w:line="240" w:lineRule="atLeast"/>
                        <w:ind w:left="30" w:right="30"/>
                        <w:rPr>
                          <w:rFonts w:cs="Arial"/>
                          <w:color w:val="FFFFFF" w:themeColor="background1"/>
                          <w:lang w:val="en"/>
                        </w:rPr>
                      </w:pPr>
                    </w:p>
                    <w:p w:rsidR="00A034AA" w:rsidRPr="00770FAF" w:rsidRDefault="00A034AA" w:rsidP="00E33B5D">
                      <w:pPr>
                        <w:spacing w:after="160" w:line="240" w:lineRule="atLeast"/>
                        <w:ind w:left="30" w:right="3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0FAF">
        <w:rPr>
          <w:sz w:val="32"/>
        </w:rPr>
        <w:t>Emergency Salary Advances</w:t>
      </w:r>
    </w:p>
    <w:p w:rsidR="00E33B5D" w:rsidRPr="00C06D98" w:rsidRDefault="00E33B5D" w:rsidP="00E33B5D">
      <w:pPr>
        <w:spacing w:after="0"/>
        <w:rPr>
          <w:sz w:val="32"/>
        </w:rPr>
      </w:pPr>
    </w:p>
    <w:p w:rsidR="00F27632" w:rsidRDefault="00F27632" w:rsidP="00F27632"/>
    <w:p w:rsidR="00F27632" w:rsidRPr="00F27632" w:rsidRDefault="00F27632" w:rsidP="00F27632"/>
    <w:p w:rsidR="00F27632" w:rsidRDefault="008D4C32" w:rsidP="00AE0729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C0D9F5" wp14:editId="29766180">
                <wp:simplePos x="0" y="0"/>
                <wp:positionH relativeFrom="column">
                  <wp:posOffset>-545910</wp:posOffset>
                </wp:positionH>
                <wp:positionV relativeFrom="paragraph">
                  <wp:posOffset>82294</wp:posOffset>
                </wp:positionV>
                <wp:extent cx="7240137" cy="6488039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137" cy="6488039"/>
                          <a:chOff x="-9772" y="-639296"/>
                          <a:chExt cx="7219091" cy="413135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19418" y="-639296"/>
                            <a:ext cx="5349475" cy="119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3B5D" w:rsidRPr="008F09DC" w:rsidRDefault="00E33B5D" w:rsidP="00890B7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120" w:line="240" w:lineRule="auto"/>
                                <w:ind w:left="480" w:right="480" w:hanging="306"/>
                                <w:rPr>
                                  <w:color w:val="215868" w:themeColor="accent5" w:themeShade="80"/>
                                </w:rPr>
                              </w:pP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The amount of </w:t>
                              </w:r>
                              <w:r w:rsidR="0064250D" w:rsidRPr="0035074C">
                                <w:rPr>
                                  <w:color w:val="215868" w:themeColor="accent5" w:themeShade="80"/>
                                </w:rPr>
                                <w:t xml:space="preserve">an </w:t>
                              </w:r>
                              <w:r w:rsidR="00EE1ADA">
                                <w:rPr>
                                  <w:color w:val="215868" w:themeColor="accent5" w:themeShade="80"/>
                                </w:rPr>
                                <w:t>e</w:t>
                              </w:r>
                              <w:r w:rsidR="00EE1ADA" w:rsidRPr="0035074C">
                                <w:rPr>
                                  <w:color w:val="215868" w:themeColor="accent5" w:themeShade="80"/>
                                </w:rPr>
                                <w:t xml:space="preserve">mergency </w:t>
                              </w:r>
                              <w:r w:rsidR="00EE1ADA">
                                <w:rPr>
                                  <w:color w:val="215868" w:themeColor="accent5" w:themeShade="80"/>
                                </w:rPr>
                                <w:t>s</w:t>
                              </w:r>
                              <w:r w:rsidR="00EE1ADA" w:rsidRPr="0035074C">
                                <w:rPr>
                                  <w:color w:val="215868" w:themeColor="accent5" w:themeShade="80"/>
                                </w:rPr>
                                <w:t xml:space="preserve">alary </w:t>
                              </w:r>
                              <w:r w:rsidR="00EE1ADA">
                                <w:rPr>
                                  <w:color w:val="215868" w:themeColor="accent5" w:themeShade="80"/>
                                </w:rPr>
                                <w:t>a</w:t>
                              </w:r>
                              <w:r w:rsidR="00EE1ADA" w:rsidRPr="0035074C">
                                <w:rPr>
                                  <w:color w:val="215868" w:themeColor="accent5" w:themeShade="80"/>
                                </w:rPr>
                                <w:t xml:space="preserve">dvance 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>is</w:t>
                              </w:r>
                              <w:r w:rsidR="0064250D" w:rsidRPr="0035074C">
                                <w:rPr>
                                  <w:color w:val="215868" w:themeColor="accent5" w:themeShade="80"/>
                                </w:rPr>
                                <w:t xml:space="preserve"> </w:t>
                              </w:r>
                              <w:r w:rsidR="00841DFC">
                                <w:rPr>
                                  <w:color w:val="215868" w:themeColor="accent5" w:themeShade="80"/>
                                </w:rPr>
                                <w:t>up to 66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% </w:t>
                              </w:r>
                              <w:r w:rsidR="00841DFC">
                                <w:rPr>
                                  <w:color w:val="215868" w:themeColor="accent5" w:themeShade="80"/>
                                </w:rPr>
                                <w:t>of gross pay entitlement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; this represents the amount after tax that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 xml:space="preserve">you </w:t>
                              </w:r>
                              <w:r w:rsidR="0035074C">
                                <w:rPr>
                                  <w:color w:val="215868" w:themeColor="accent5" w:themeShade="80"/>
                                </w:rPr>
                                <w:t xml:space="preserve">would normally </w:t>
                              </w:r>
                              <w:r w:rsidR="00A11DD3">
                                <w:rPr>
                                  <w:color w:val="215868" w:themeColor="accent5" w:themeShade="80"/>
                                </w:rPr>
                                <w:t>receive</w:t>
                              </w:r>
                              <w:r w:rsidR="008470FD">
                                <w:rPr>
                                  <w:color w:val="215868" w:themeColor="accent5" w:themeShade="80"/>
                                </w:rPr>
                                <w:t>.</w:t>
                              </w:r>
                            </w:p>
                            <w:p w:rsidR="00E35F47" w:rsidRPr="0035074C" w:rsidRDefault="00E33B5D" w:rsidP="00890B7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 w:after="120" w:line="240" w:lineRule="auto"/>
                                <w:ind w:left="480" w:right="480" w:hanging="306"/>
                                <w:rPr>
                                  <w:color w:val="215868" w:themeColor="accent5" w:themeShade="80"/>
                                </w:rPr>
                              </w:pP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The advance payments must </w:t>
                              </w:r>
                              <w:r w:rsidR="00507F0F">
                                <w:rPr>
                                  <w:color w:val="215868" w:themeColor="accent5" w:themeShade="80"/>
                                </w:rPr>
                                <w:t xml:space="preserve">eventually 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be recovered in Phoenix, since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 xml:space="preserve">you 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will have received double payment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 xml:space="preserve">(approximately) </w:t>
                              </w:r>
                              <w:r w:rsidR="00507F0F">
                                <w:rPr>
                                  <w:color w:val="215868" w:themeColor="accent5" w:themeShade="80"/>
                                </w:rPr>
                                <w:t xml:space="preserve">once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>you receive</w:t>
                              </w:r>
                              <w:r w:rsidR="00507F0F">
                                <w:rPr>
                                  <w:color w:val="215868" w:themeColor="accent5" w:themeShade="80"/>
                                </w:rPr>
                                <w:t xml:space="preserve"> the money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 xml:space="preserve">originally </w:t>
                              </w:r>
                              <w:r w:rsidR="00507F0F">
                                <w:rPr>
                                  <w:color w:val="215868" w:themeColor="accent5" w:themeShade="80"/>
                                </w:rPr>
                                <w:t>owed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. Any advance payments will be recovered </w:t>
                              </w:r>
                              <w:r w:rsidR="008610C9">
                                <w:rPr>
                                  <w:color w:val="215868" w:themeColor="accent5" w:themeShade="80"/>
                                </w:rPr>
                                <w:t>from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 xml:space="preserve"> your </w:t>
                              </w:r>
                              <w:r w:rsidRPr="0035074C">
                                <w:rPr>
                                  <w:color w:val="215868" w:themeColor="accent5" w:themeShade="80"/>
                                </w:rPr>
                                <w:t xml:space="preserve">regular pay. The timing of the recovery may not be processed on the same </w:t>
                              </w:r>
                              <w:r w:rsidR="00540161">
                                <w:rPr>
                                  <w:color w:val="215868" w:themeColor="accent5" w:themeShade="80"/>
                                </w:rPr>
                                <w:t>pay as any money owed to you</w:t>
                              </w:r>
                              <w:r w:rsidR="008470FD">
                                <w:rPr>
                                  <w:color w:val="215868" w:themeColor="accent5" w:themeShade="8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-9772" y="-618262"/>
                            <a:ext cx="7219091" cy="4110323"/>
                            <a:chOff x="-9773" y="-683422"/>
                            <a:chExt cx="7219557" cy="4111303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3968" y="-683422"/>
                              <a:ext cx="7055379" cy="1178016"/>
                              <a:chOff x="13968" y="-683422"/>
                              <a:chExt cx="7055379" cy="117801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3968" y="-683422"/>
                                <a:ext cx="7055379" cy="11780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Pentagon 11"/>
                            <wps:cNvSpPr/>
                            <wps:spPr>
                              <a:xfrm>
                                <a:off x="13969" y="-683420"/>
                                <a:ext cx="1711092" cy="1178014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005172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C40A18" w:rsidRDefault="00EB3857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What is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an </w:t>
                                  </w:r>
                                  <w:r w:rsidR="00E33B5D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 w:rsidR="00EE1ADA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emergency</w:t>
                                  </w:r>
                                  <w:proofErr w:type="gramEnd"/>
                                  <w:r w:rsidR="00EE1ADA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 salary advance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-9773" y="595066"/>
                              <a:ext cx="7219557" cy="1669814"/>
                              <a:chOff x="-9773" y="-2100509"/>
                              <a:chExt cx="7219557" cy="1669814"/>
                            </a:xfrm>
                          </wpg:grpSpPr>
                          <wps:wsp>
                            <wps:cNvPr id="13" name="Pentagon 13"/>
                            <wps:cNvSpPr/>
                            <wps:spPr>
                              <a:xfrm>
                                <a:off x="-9773" y="-2100509"/>
                                <a:ext cx="1711092" cy="1664247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B72EBD" w:rsidRDefault="00EB3857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How </w:t>
                                  </w:r>
                                  <w:r w:rsidR="00AE6E30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do I r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equest an </w:t>
                                  </w:r>
                                  <w:r w:rsidR="00AE6E30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emergency salary advance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731068" y="-2069338"/>
                                <a:ext cx="5478716" cy="1638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50D" w:rsidRPr="0064250D" w:rsidRDefault="00770FAF" w:rsidP="00890B7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20" w:line="240" w:lineRule="auto"/>
                                    <w:ind w:left="426" w:right="480"/>
                                    <w:rPr>
                                      <w:b/>
                                      <w:i/>
                                      <w:color w:val="215868" w:themeColor="accent5" w:themeShade="8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Tell your manager </w:t>
                                  </w:r>
                                  <w:r w:rsidR="00AE6E30">
                                    <w:rPr>
                                      <w:color w:val="215868" w:themeColor="accent5" w:themeShade="80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>you are having a pay issue</w:t>
                                  </w:r>
                                  <w:r w:rsidR="008470FD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</w:p>
                                <w:p w:rsidR="0064250D" w:rsidRPr="0064250D" w:rsidRDefault="00841DFC" w:rsidP="00890B7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426"/>
                                    </w:tabs>
                                    <w:spacing w:before="120" w:after="120" w:line="240" w:lineRule="auto"/>
                                    <w:ind w:left="426" w:right="480"/>
                                    <w:rPr>
                                      <w:b/>
                                      <w:i/>
                                      <w:color w:val="215868" w:themeColor="accent5" w:themeShade="8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>Your manager will</w:t>
                                  </w:r>
                                  <w:r w:rsidR="0064250D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 confirm that 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after initial appointment, rehire or return-to-work, </w:t>
                                  </w:r>
                                  <w:r w:rsidR="0064250D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you have not received any pay 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by the </w:t>
                                  </w:r>
                                  <w:r w:rsidR="00540161" w:rsidRPr="0071325F">
                                    <w:rPr>
                                      <w:b/>
                                      <w:color w:val="215868" w:themeColor="accent5" w:themeShade="80"/>
                                      <w:lang w:val="en-US"/>
                                    </w:rPr>
                                    <w:t>second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 pay</w:t>
                                  </w:r>
                                  <w:r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>day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 (because we are paid in arrears)</w:t>
                                  </w:r>
                                  <w:r w:rsidR="008470FD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>.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35F47" w:rsidRPr="0064250D" w:rsidRDefault="00770FAF" w:rsidP="00890B7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426"/>
                                    </w:tabs>
                                    <w:spacing w:before="120" w:after="120" w:line="240" w:lineRule="auto"/>
                                    <w:ind w:left="426" w:right="480"/>
                                    <w:rPr>
                                      <w:b/>
                                      <w:i/>
                                      <w:color w:val="215868" w:themeColor="accent5" w:themeShade="8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>Your manager can help you determine the reason for the issue and help you get an e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</w:rPr>
                                    <w:t xml:space="preserve">mergency salary advance through 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>(</w:t>
                                  </w:r>
                                  <w:r w:rsidR="00EB3857" w:rsidRPr="0071325F">
                                    <w:rPr>
                                      <w:color w:val="FF0000"/>
                                    </w:rPr>
                                    <w:t>insert</w:t>
                                  </w:r>
                                  <w:r w:rsidRPr="0071325F">
                                    <w:rPr>
                                      <w:color w:val="FF0000"/>
                                    </w:rPr>
                                    <w:t xml:space="preserve"> department’s</w:t>
                                  </w:r>
                                  <w:r w:rsidR="0035074C" w:rsidRPr="0071325F">
                                    <w:rPr>
                                      <w:color w:val="FF0000"/>
                                    </w:rPr>
                                    <w:t xml:space="preserve"> name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>)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 internal processes</w:t>
                                  </w:r>
                                  <w:r w:rsidR="008470FD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</w:p>
                                <w:p w:rsidR="0064250D" w:rsidRDefault="0064250D" w:rsidP="00890B7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426"/>
                                    </w:tabs>
                                    <w:spacing w:before="120" w:after="120" w:line="240" w:lineRule="auto"/>
                                    <w:ind w:left="426" w:right="480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If the required conditions determined by 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>(</w:t>
                                  </w:r>
                                  <w:r w:rsidR="00540161" w:rsidRPr="0071325F">
                                    <w:rPr>
                                      <w:color w:val="FF0000"/>
                                    </w:rPr>
                                    <w:t>insert</w:t>
                                  </w:r>
                                  <w:r w:rsidRPr="0071325F">
                                    <w:rPr>
                                      <w:color w:val="FF0000"/>
                                    </w:rPr>
                                    <w:t xml:space="preserve"> department</w:t>
                                  </w:r>
                                  <w:r w:rsidR="00540161" w:rsidRPr="0071325F">
                                    <w:rPr>
                                      <w:color w:val="FF0000"/>
                                    </w:rPr>
                                    <w:t xml:space="preserve">’s </w:t>
                                  </w:r>
                                  <w:r w:rsidR="0035074C" w:rsidRPr="0071325F">
                                    <w:rPr>
                                      <w:color w:val="FF0000"/>
                                    </w:rPr>
                                    <w:t>name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>)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 are met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 xml:space="preserve">, 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</w:rPr>
                                    <w:t xml:space="preserve">work with your manager to complete 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 xml:space="preserve">the appropriate paperwork </w:t>
                                  </w:r>
                                  <w:r w:rsidR="00540161">
                                    <w:rPr>
                                      <w:color w:val="215868" w:themeColor="accent5" w:themeShade="80"/>
                                    </w:rPr>
                                    <w:t>and submit it</w:t>
                                  </w:r>
                                  <w:r w:rsidR="0035074C">
                                    <w:rPr>
                                      <w:color w:val="215868" w:themeColor="accent5" w:themeShade="80"/>
                                    </w:rPr>
                                    <w:t xml:space="preserve"> to </w:t>
                                  </w:r>
                                  <w:r w:rsidR="00841DFC">
                                    <w:rPr>
                                      <w:color w:val="215868" w:themeColor="accent5" w:themeShade="80"/>
                                    </w:rPr>
                                    <w:t>(</w:t>
                                  </w:r>
                                  <w:r w:rsidR="00EB3857" w:rsidRPr="0071325F">
                                    <w:rPr>
                                      <w:color w:val="FF0000"/>
                                    </w:rPr>
                                    <w:t>insert</w:t>
                                  </w:r>
                                  <w:r w:rsidR="00841DFC" w:rsidRPr="0071325F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A10FFF">
                                    <w:rPr>
                                      <w:color w:val="FF0000"/>
                                    </w:rPr>
                                    <w:t>link</w:t>
                                  </w:r>
                                  <w:bookmarkStart w:id="0" w:name="_GoBack"/>
                                  <w:bookmarkEnd w:id="0"/>
                                  <w:r w:rsidR="00C8541C">
                                    <w:rPr>
                                      <w:color w:val="215868" w:themeColor="accent5" w:themeShade="80"/>
                                    </w:rPr>
                                    <w:t>)</w:t>
                                  </w:r>
                                  <w:r w:rsidR="008470FD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</w:p>
                                <w:p w:rsidR="0035074C" w:rsidRPr="0064250D" w:rsidRDefault="0035074C" w:rsidP="00890B7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426"/>
                                    </w:tabs>
                                    <w:spacing w:before="120" w:after="120" w:line="240" w:lineRule="auto"/>
                                    <w:ind w:left="426" w:right="480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>(</w:t>
                                  </w:r>
                                  <w:r w:rsidR="00EB3857" w:rsidRPr="0071325F">
                                    <w:rPr>
                                      <w:color w:val="FF0000"/>
                                    </w:rPr>
                                    <w:t>Insert department’s</w:t>
                                  </w:r>
                                  <w:r w:rsidRPr="0071325F">
                                    <w:rPr>
                                      <w:color w:val="FF0000"/>
                                    </w:rPr>
                                    <w:t xml:space="preserve"> list of paperwork required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>)</w:t>
                                  </w:r>
                                  <w:r w:rsidR="008470FD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-9773" y="2307374"/>
                              <a:ext cx="7144586" cy="1120507"/>
                              <a:chOff x="-9773" y="-1350226"/>
                              <a:chExt cx="7144586" cy="1120507"/>
                            </a:xfrm>
                          </wpg:grpSpPr>
                          <wps:wsp>
                            <wps:cNvPr id="18" name="Pentagon 18"/>
                            <wps:cNvSpPr/>
                            <wps:spPr>
                              <a:xfrm>
                                <a:off x="-9773" y="-1350226"/>
                                <a:ext cx="1742572" cy="1099274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CD202C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B72EBD" w:rsidRDefault="00EB3857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If there’s a </w:t>
                                  </w:r>
                                  <w:r w:rsidR="00C6416B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p</w:t>
                                  </w:r>
                                  <w:r w:rsidR="00770FAF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roblem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749222" y="-1328304"/>
                                <a:ext cx="5385591" cy="109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50D" w:rsidRPr="0035074C" w:rsidRDefault="0064250D" w:rsidP="0064250D">
                                  <w:pPr>
                                    <w:pStyle w:val="NormalWeb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Report a problem </w:t>
                                  </w:r>
                                  <w:r w:rsidR="00AE6E30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using</w:t>
                                  </w:r>
                                  <w:r w:rsidR="00AE6E30"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</w:t>
                                  </w: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the </w:t>
                                  </w:r>
                                  <w:hyperlink r:id="rId9" w:history="1">
                                    <w:r w:rsidRPr="0064250D">
                                      <w:rPr>
                                        <w:rStyle w:val="Hyperlink"/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"/>
                                      </w:rPr>
                                      <w:t>Phoenix feedback form</w:t>
                                    </w:r>
                                  </w:hyperlink>
                                  <w:r w:rsidR="00EB3857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(</w:t>
                                  </w:r>
                                  <w:hyperlink r:id="rId10" w:history="1">
                                    <w:r w:rsidR="00EB3857" w:rsidRPr="0004701E">
                                      <w:rPr>
                                        <w:rStyle w:val="Hyperlink"/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"/>
                                      </w:rPr>
                                      <w:t>http://www.tpsgc-pwgsc.gc.ca/remuneration-compensation/paye-centre-pay/retroaction-phenix-phoenix-feedback-eng.html</w:t>
                                    </w:r>
                                  </w:hyperlink>
                                  <w:r w:rsidR="00EB3857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)</w:t>
                                  </w:r>
                                  <w:r w:rsidR="008470F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EB3857" w:rsidRDefault="0064250D" w:rsidP="0064250D">
                                  <w:pPr>
                                    <w:pStyle w:val="NormalWeb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The Pay Centre will triage requests based on priority.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The</w:t>
                                  </w: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staff may </w:t>
                                  </w:r>
                                  <w:r w:rsidR="00EE1ADA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contact</w:t>
                                  </w: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you for more information to resolve your pay issue and to provide a case status update, if requested.</w:t>
                                  </w:r>
                                </w:p>
                                <w:p w:rsidR="00E35F47" w:rsidRPr="0064250D" w:rsidRDefault="0064250D" w:rsidP="0064250D">
                                  <w:pPr>
                                    <w:pStyle w:val="NormalWeb"/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The feedback form will also allow you to request an emergency salary advance. </w:t>
                                  </w:r>
                                  <w:r w:rsidRPr="0064250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Your department is responsible for issuing emergency salary advance</w:t>
                                  </w:r>
                                  <w:r w:rsidR="00BD2F7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s</w:t>
                                  </w:r>
                                  <w:r w:rsidRPr="0064250D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2"/>
                                      <w:szCs w:val="22"/>
                                      <w:lang w:val="e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3pt;margin-top:6.5pt;width:570.1pt;height:510.85pt;z-index:251663360;mso-width-relative:margin;mso-height-relative:margin" coordorigin="-97,-6392" coordsize="72190,4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ZKKwUAAIsbAAAOAAAAZHJzL2Uyb0RvYy54bWzsWdtypDYQfU9V/oHi3R5duE55vJWys35J&#10;Ja7dzQfIIBhSgIjAnvHfpyWEYG7OzMSXPNgPYxCipW71Oaclrr6sq9J54rItRL1w8SVyHV4nIi3q&#10;fOH++ePrReQ6bcfqlJWi5gv3mbful+uff7paNXNOxFKUKZcOGKnb+apZuMuua+azWZssecXaS9Hw&#10;Gh5mQlasg1uZz1LJVmC9KmcEoWC2EjJtpEh420Lrbf/Qvdb2s4wn3R9Z1vLOKRcuzK3Tv1L/Pqjf&#10;2fUVm+eSNcsiMdNgZ8yiYkUNg1pTt6xjzqMsdkxVRSJFK7LuMhHVTGRZkXDtA3iD0ZY3d1I8NtqX&#10;fL7KGxsmCO1WnM42m/z+dC+dIoW1c52aVbBEelQHq9CsmnwOPe5k8725l6Yh7++Ut+tMVuo/+OGs&#10;dVCfbVD5unMSaAyJhzANXSeBZ4EXRYjGfdiTJayNeu8iDkPiOvD8IqAxiYPh+a/WBo5RDDNUNjxM&#10;MfVD1Wc2TGGmZmontmogmdoxXu1/i9f3JWu4XoZWRcPECybcx+sbJBmr85I7RM1JDQ69bMDaeQux&#10;2xMtHOLYw4CPbb+HyPnUi73Q773GOI7CYNNrNm9k291xUTnqYuFKmIpOQ/b0W9v1ARq6qBnU4mtR&#10;ltDO5mW90QCRVC0Qx2G++qp7Lnnf+xvPIE1gsYgeQAOU35TSeWIALZYkvO5w/2jJUt43+wj+zELZ&#10;N/SylTUYVJYzmJC1bQwo8O/a7t0x/dWrXOPbvoxemlj/sn1Djyzqzr5cFbWQ+wyU4JUZue8/BKkP&#10;jYpSt35YGwhBT9XyINJnSJMV8MrCbf9+ZJK7juzKG9HTEKuTpQAWSrp+zFr88tiJrNBLNhowQ0Eq&#10;91DUCW5RafIQEmiK26jPwZNwO8Ufjkig8xjiux99GFFC1ShsvoFgajI5oh4xFpLlFME+gNYgGGOK&#10;tI2DCDZw3vY23vRWM8mJLIVpHAyom8zVeot8n4YwjuIajMMIYctHhq8OWJh4e8DGQW/fga8wyN82&#10;YUGbydjjGOvkyPkGO4NQDGR0Dl85K1iPGPkG56IsUsVmKg9bmT9YLkLIxyAnPWjbsdsnxZ1PcYbQ&#10;DlCYCrViLUNU75HMtlq5B91huagdbCqWY9UXchlArrVXsYApBQcWAHHGKAaNH1nAezmXl6Li9yXr&#10;VKXA5lqA1UWeGtSx9C/XyaoSykuQTIfENBiUxXSGBB3woZN6TN0jM1xp+CdKoKrX4XupinjjQsAW&#10;gifgZixhXxB7bKtOU6WbkU6W+16s/dhHgVG3IfNDgmOr1DgI4gjrzN+v9gQD3SJb0O+V+4mRDxVA&#10;8LkXwJEzdA2iqOso/VN1kqlyNvweQrdJGkHgEe9fCvY3Jo19EBgkeaKMn7yhdzYfzxs2HU/gDSO8&#10;9nDgTTa7GHahO8WjzqSjwYNDitFQeBMUxJTqvcq4z/C9MAqh2O41N6BR4G3uEUZ9PKd+VKJgN8Cf&#10;xeD5xaDd72pdUAlwQroeJ3OwUZxuarGm0RP3eSNbE4pCGhoVG8g6xJ7nR0O2YQIypkfZr3Nw4oQI&#10;sRtBq3MHjHyoztkTgVHnzKnA6Tq34fcQOhx6xFcndro4RnFM+uBar3eA+sY6N93+3dwSRG52t3+f&#10;Ivc/ETkrGyewxvuInD1cGo90sTlhOhI5gIyYwOmX3ldiSiKKtmjHp5HvD0fZsMWM/GioyF7jkORT&#10;5F77UFdz/kTkXvNQdyqGO9fwxUcflZuvU+qT0vRen7mM39Cu/wEAAP//AwBQSwMEFAAGAAgAAAAh&#10;AHHJbDbhAAAADAEAAA8AAABkcnMvZG93bnJldi54bWxMj0FrwkAQhe+F/odlCr3pJkatxGxEpO1J&#10;CtVC8bYmYxLMzobsmsR/38mpnmaG93jzvWQzmFp02LrKkoJwGoBAymxeUaHg5/gxWYFwXlOua0uo&#10;4I4ONunzU6Lj3Pb0jd3BF4JDyMVaQel9E0vpshKNdlPbILF2sa3Rns+2kHmrew43tZwFwVIaXRF/&#10;KHWDuxKz6+FmFHz2ut9G4Xu3v15299Nx8fW7D1Gp15dhuwbhcfD/ZhjxGR1SZjrbG+VO1AomqyV3&#10;8SxEPEdDsJjPQJzHLZq/gUwT+Vgi/QMAAP//AwBQSwECLQAUAAYACAAAACEAtoM4kv4AAADhAQAA&#10;EwAAAAAAAAAAAAAAAAAAAAAAW0NvbnRlbnRfVHlwZXNdLnhtbFBLAQItABQABgAIAAAAIQA4/SH/&#10;1gAAAJQBAAALAAAAAAAAAAAAAAAAAC8BAABfcmVscy8ucmVsc1BLAQItABQABgAIAAAAIQDkBIZK&#10;KwUAAIsbAAAOAAAAAAAAAAAAAAAAAC4CAABkcnMvZTJvRG9jLnhtbFBLAQItABQABgAIAAAAIQBx&#10;yWw24QAAAAwBAAAPAAAAAAAAAAAAAAAAAIUHAABkcnMvZG93bnJldi54bWxQSwUGAAAAAAQABADz&#10;AAAAkwgAAAAA&#10;">
                <v:rect id="Rectangle 2" o:spid="_x0000_s1028" style="position:absolute;left:17194;top:-6392;width:53494;height:11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E33B5D" w:rsidRPr="008F09DC" w:rsidRDefault="00E33B5D" w:rsidP="00890B73">
                        <w:pPr>
                          <w:numPr>
                            <w:ilvl w:val="0"/>
                            <w:numId w:val="6"/>
                          </w:numPr>
                          <w:spacing w:after="120" w:line="240" w:lineRule="auto"/>
                          <w:ind w:left="480" w:right="480" w:hanging="306"/>
                          <w:rPr>
                            <w:color w:val="215868" w:themeColor="accent5" w:themeShade="80"/>
                          </w:rPr>
                        </w:pPr>
                        <w:r w:rsidRPr="0035074C">
                          <w:rPr>
                            <w:color w:val="215868" w:themeColor="accent5" w:themeShade="80"/>
                          </w:rPr>
                          <w:t xml:space="preserve">The amount of </w:t>
                        </w:r>
                        <w:r w:rsidR="0064250D" w:rsidRPr="0035074C">
                          <w:rPr>
                            <w:color w:val="215868" w:themeColor="accent5" w:themeShade="80"/>
                          </w:rPr>
                          <w:t xml:space="preserve">an </w:t>
                        </w:r>
                        <w:r w:rsidR="00EE1ADA">
                          <w:rPr>
                            <w:color w:val="215868" w:themeColor="accent5" w:themeShade="80"/>
                          </w:rPr>
                          <w:t>e</w:t>
                        </w:r>
                        <w:r w:rsidR="00EE1ADA" w:rsidRPr="0035074C">
                          <w:rPr>
                            <w:color w:val="215868" w:themeColor="accent5" w:themeShade="80"/>
                          </w:rPr>
                          <w:t xml:space="preserve">mergency </w:t>
                        </w:r>
                        <w:r w:rsidR="00EE1ADA">
                          <w:rPr>
                            <w:color w:val="215868" w:themeColor="accent5" w:themeShade="80"/>
                          </w:rPr>
                          <w:t>s</w:t>
                        </w:r>
                        <w:r w:rsidR="00EE1ADA" w:rsidRPr="0035074C">
                          <w:rPr>
                            <w:color w:val="215868" w:themeColor="accent5" w:themeShade="80"/>
                          </w:rPr>
                          <w:t xml:space="preserve">alary </w:t>
                        </w:r>
                        <w:r w:rsidR="00EE1ADA">
                          <w:rPr>
                            <w:color w:val="215868" w:themeColor="accent5" w:themeShade="80"/>
                          </w:rPr>
                          <w:t>a</w:t>
                        </w:r>
                        <w:r w:rsidR="00EE1ADA" w:rsidRPr="0035074C">
                          <w:rPr>
                            <w:color w:val="215868" w:themeColor="accent5" w:themeShade="80"/>
                          </w:rPr>
                          <w:t xml:space="preserve">dvance 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>is</w:t>
                        </w:r>
                        <w:r w:rsidR="0064250D" w:rsidRPr="0035074C">
                          <w:rPr>
                            <w:color w:val="215868" w:themeColor="accent5" w:themeShade="80"/>
                          </w:rPr>
                          <w:t xml:space="preserve"> </w:t>
                        </w:r>
                        <w:r w:rsidR="00841DFC">
                          <w:rPr>
                            <w:color w:val="215868" w:themeColor="accent5" w:themeShade="80"/>
                          </w:rPr>
                          <w:t>up to 66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% </w:t>
                        </w:r>
                        <w:r w:rsidR="00841DFC">
                          <w:rPr>
                            <w:color w:val="215868" w:themeColor="accent5" w:themeShade="80"/>
                          </w:rPr>
                          <w:t>of gross pay entitlement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; this represents the amount after tax that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 xml:space="preserve">you </w:t>
                        </w:r>
                        <w:r w:rsidR="0035074C">
                          <w:rPr>
                            <w:color w:val="215868" w:themeColor="accent5" w:themeShade="80"/>
                          </w:rPr>
                          <w:t xml:space="preserve">would normally </w:t>
                        </w:r>
                        <w:r w:rsidR="00A11DD3">
                          <w:rPr>
                            <w:color w:val="215868" w:themeColor="accent5" w:themeShade="80"/>
                          </w:rPr>
                          <w:t>receive</w:t>
                        </w:r>
                        <w:r w:rsidR="008470FD">
                          <w:rPr>
                            <w:color w:val="215868" w:themeColor="accent5" w:themeShade="80"/>
                          </w:rPr>
                          <w:t>.</w:t>
                        </w:r>
                      </w:p>
                      <w:p w:rsidR="00E35F47" w:rsidRPr="0035074C" w:rsidRDefault="00E33B5D" w:rsidP="00890B73">
                        <w:pPr>
                          <w:numPr>
                            <w:ilvl w:val="0"/>
                            <w:numId w:val="6"/>
                          </w:numPr>
                          <w:spacing w:before="120" w:after="120" w:line="240" w:lineRule="auto"/>
                          <w:ind w:left="480" w:right="480" w:hanging="306"/>
                          <w:rPr>
                            <w:color w:val="215868" w:themeColor="accent5" w:themeShade="80"/>
                          </w:rPr>
                        </w:pPr>
                        <w:r w:rsidRPr="0035074C">
                          <w:rPr>
                            <w:color w:val="215868" w:themeColor="accent5" w:themeShade="80"/>
                          </w:rPr>
                          <w:t xml:space="preserve">The advance payments must </w:t>
                        </w:r>
                        <w:r w:rsidR="00507F0F">
                          <w:rPr>
                            <w:color w:val="215868" w:themeColor="accent5" w:themeShade="80"/>
                          </w:rPr>
                          <w:t xml:space="preserve">eventually 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be recovered in Phoenix, since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 xml:space="preserve">you 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will have received double payment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 xml:space="preserve">(approximately) </w:t>
                        </w:r>
                        <w:r w:rsidR="00507F0F">
                          <w:rPr>
                            <w:color w:val="215868" w:themeColor="accent5" w:themeShade="80"/>
                          </w:rPr>
                          <w:t xml:space="preserve">once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>you receive</w:t>
                        </w:r>
                        <w:r w:rsidR="00507F0F">
                          <w:rPr>
                            <w:color w:val="215868" w:themeColor="accent5" w:themeShade="80"/>
                          </w:rPr>
                          <w:t xml:space="preserve"> the money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 xml:space="preserve">originally </w:t>
                        </w:r>
                        <w:r w:rsidR="00507F0F">
                          <w:rPr>
                            <w:color w:val="215868" w:themeColor="accent5" w:themeShade="80"/>
                          </w:rPr>
                          <w:t>owed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. Any advance payments will be recovered </w:t>
                        </w:r>
                        <w:r w:rsidR="008610C9">
                          <w:rPr>
                            <w:color w:val="215868" w:themeColor="accent5" w:themeShade="80"/>
                          </w:rPr>
                          <w:t>from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 xml:space="preserve"> your </w:t>
                        </w:r>
                        <w:r w:rsidRPr="0035074C">
                          <w:rPr>
                            <w:color w:val="215868" w:themeColor="accent5" w:themeShade="80"/>
                          </w:rPr>
                          <w:t xml:space="preserve">regular pay. The timing of the recovery may not be processed on the same </w:t>
                        </w:r>
                        <w:r w:rsidR="00540161">
                          <w:rPr>
                            <w:color w:val="215868" w:themeColor="accent5" w:themeShade="80"/>
                          </w:rPr>
                          <w:t>pay as any money owed to you</w:t>
                        </w:r>
                        <w:r w:rsidR="008470FD">
                          <w:rPr>
                            <w:color w:val="215868" w:themeColor="accent5" w:themeShade="80"/>
                          </w:rPr>
                          <w:t>.</w:t>
                        </w:r>
                      </w:p>
                    </w:txbxContent>
                  </v:textbox>
                </v:rect>
                <v:group id="Group 8" o:spid="_x0000_s1029" style="position:absolute;left:-97;top:-6182;width:72190;height:41102" coordorigin="-97,-6834" coordsize="72195,4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39;top:-6834;width:70554;height:11779" coordorigin="139,-6834" coordsize="70553,1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1" style="position:absolute;left:139;top:-6834;width:70554;height:11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" o:spid="_x0000_s1032" type="#_x0000_t15" style="position:absolute;left:139;top:-6834;width:17111;height:11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dE8IA&#10;AADbAAAADwAAAGRycy9kb3ducmV2LnhtbERPS2sCMRC+F/wPYQRvmvWB6NYopdpaWDxU2/uwGXdX&#10;N5Mlibr+e1MQepuP7zmLVWtqcSXnK8sKhoMEBHFudcWFgp/DR38GwgdkjbVlUnAnD6tl52WBqbY3&#10;/qbrPhQihrBPUUEZQpNK6fOSDPqBbYgjd7TOYIjQFVI7vMVwU8tRkkylwYpjQ4kNvZeUn/cXo2A0&#10;n7fj0+dmUufZ5feQufVum52U6nXbt1cQgdrwL366v3ScP4S/X+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x0TwgAAANsAAAAPAAAAAAAAAAAAAAAAAJgCAABkcnMvZG93&#10;bnJldi54bWxQSwUGAAAAAAQABAD1AAAAhwMAAAAA&#10;" adj="17234" fillcolor="#005172" strokecolor="#005172" strokeweight="1.5pt">
                      <v:textbox>
                        <w:txbxContent>
                          <w:p w:rsidR="00E35F47" w:rsidRPr="00C40A18" w:rsidRDefault="00EB3857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an </w:t>
                            </w:r>
                            <w:r w:rsidR="00E33B5D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E1AD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emergency</w:t>
                            </w:r>
                            <w:proofErr w:type="gramEnd"/>
                            <w:r w:rsidR="00EE1AD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salary advance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group id="Group 12" o:spid="_x0000_s1033" style="position:absolute;left:-97;top:5950;width:72194;height:16698" coordorigin="-97,-21005" coordsize="72195,1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entagon 13" o:spid="_x0000_s1034" type="#_x0000_t15" style="position:absolute;left:-97;top:-21005;width:17110;height:16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wScMA&#10;AADbAAAADwAAAGRycy9kb3ducmV2LnhtbERPTWvCQBC9C/0PyxS86aaRtCV1E0qhouLFtIi9Ddlp&#10;EpqdDdnVxH/vCgVv83ifs8xH04oz9a6xrOBpHoEgLq1uuFLw/fU5ewXhPLLG1jIpuJCDPHuYLDHV&#10;duA9nQtfiRDCLkUFtfddKqUrazLo5rYjDtyv7Q36APtK6h6HEG5aGUfRszTYcGiosaOPmsq/4mQU&#10;JPHOJcfFVq/i5OfltDkM625fKTV9HN/fQHga/V38717rMH8Bt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8wScMAAADbAAAADwAAAAAAAAAAAAAAAACYAgAAZHJzL2Rv&#10;d25yZXYueG1sUEsFBgAAAAAEAAQA9QAAAIgDAAAAAA==&#10;" adj="15432" fillcolor="#4bacc6 [3208]" strokecolor="#005172" strokeweight="1.5pt">
                      <v:textbox>
                        <w:txbxContent>
                          <w:p w:rsidR="00E35F47" w:rsidRPr="00B72EBD" w:rsidRDefault="00EB3857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How </w:t>
                            </w:r>
                            <w:r w:rsidR="00AE6E3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do I 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equest an </w:t>
                            </w:r>
                            <w:r w:rsidR="00AE6E3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emergency salary advance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rect id="Rectangle 15" o:spid="_x0000_s1035" style="position:absolute;left:17310;top:-20693;width:54787;height:16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    <v:textbox>
                        <w:txbxContent>
                          <w:p w:rsidR="0064250D" w:rsidRPr="0064250D" w:rsidRDefault="00770FAF" w:rsidP="00890B73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426" w:right="480"/>
                              <w:rPr>
                                <w:b/>
                                <w:i/>
                                <w:color w:val="215868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 xml:space="preserve">Tell your manager </w:t>
                            </w:r>
                            <w:r w:rsidR="00AE6E30">
                              <w:rPr>
                                <w:color w:val="215868" w:themeColor="accent5" w:themeShade="80"/>
                              </w:rPr>
                              <w:t xml:space="preserve">that 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>you are having a pay issue</w:t>
                            </w:r>
                            <w:r w:rsidR="008470FD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</w:p>
                          <w:p w:rsidR="0064250D" w:rsidRPr="0064250D" w:rsidRDefault="00841DFC" w:rsidP="00890B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before="120" w:after="120" w:line="240" w:lineRule="auto"/>
                              <w:ind w:left="426" w:right="480"/>
                              <w:rPr>
                                <w:b/>
                                <w:i/>
                                <w:color w:val="215868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lang w:val="en-US"/>
                              </w:rPr>
                              <w:t>Your manager will</w:t>
                            </w:r>
                            <w:r w:rsidR="0064250D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 confirm that </w:t>
                            </w:r>
                            <w:r w:rsidR="00540161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after initial appointment, rehire or return-to-work, </w:t>
                            </w:r>
                            <w:r w:rsidR="0064250D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you have not received any pay </w:t>
                            </w:r>
                            <w:r w:rsidR="00540161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by the </w:t>
                            </w:r>
                            <w:r w:rsidR="00540161" w:rsidRPr="0071325F">
                              <w:rPr>
                                <w:b/>
                                <w:color w:val="215868" w:themeColor="accent5" w:themeShade="80"/>
                                <w:lang w:val="en-US"/>
                              </w:rPr>
                              <w:t>second</w:t>
                            </w:r>
                            <w:r w:rsidR="00540161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 pay</w:t>
                            </w:r>
                            <w:r>
                              <w:rPr>
                                <w:color w:val="215868" w:themeColor="accent5" w:themeShade="80"/>
                                <w:lang w:val="en-US"/>
                              </w:rPr>
                              <w:t>day</w:t>
                            </w:r>
                            <w:r w:rsidR="00540161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 (because we are paid in arrears)</w:t>
                            </w:r>
                            <w:r w:rsidR="008470FD">
                              <w:rPr>
                                <w:color w:val="215868" w:themeColor="accent5" w:themeShade="80"/>
                                <w:lang w:val="en-US"/>
                              </w:rPr>
                              <w:t>.</w:t>
                            </w:r>
                            <w:r w:rsidR="00540161">
                              <w:rPr>
                                <w:color w:val="215868" w:themeColor="accent5" w:themeShade="80"/>
                                <w:lang w:val="en-US"/>
                              </w:rPr>
                              <w:t xml:space="preserve"> </w:t>
                            </w:r>
                          </w:p>
                          <w:p w:rsidR="00E35F47" w:rsidRPr="0064250D" w:rsidRDefault="00770FAF" w:rsidP="00890B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before="120" w:after="120" w:line="240" w:lineRule="auto"/>
                              <w:ind w:left="426" w:right="480"/>
                              <w:rPr>
                                <w:b/>
                                <w:i/>
                                <w:color w:val="215868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>Your manager can help you determine the reason for the issue and help you get an e</w:t>
                            </w:r>
                            <w:r w:rsidR="00540161">
                              <w:rPr>
                                <w:color w:val="215868" w:themeColor="accent5" w:themeShade="80"/>
                              </w:rPr>
                              <w:t xml:space="preserve">mergency salary advance through 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>(</w:t>
                            </w:r>
                            <w:r w:rsidR="00EB3857" w:rsidRPr="0071325F">
                              <w:rPr>
                                <w:color w:val="FF0000"/>
                              </w:rPr>
                              <w:t>insert</w:t>
                            </w:r>
                            <w:r w:rsidRPr="0071325F">
                              <w:rPr>
                                <w:color w:val="FF0000"/>
                              </w:rPr>
                              <w:t xml:space="preserve"> department’s</w:t>
                            </w:r>
                            <w:r w:rsidR="0035074C" w:rsidRPr="0071325F">
                              <w:rPr>
                                <w:color w:val="FF0000"/>
                              </w:rPr>
                              <w:t xml:space="preserve"> name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>)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 internal processes</w:t>
                            </w:r>
                            <w:r w:rsidR="008470FD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:rsidR="0064250D" w:rsidRDefault="0064250D" w:rsidP="00890B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before="120" w:after="120" w:line="240" w:lineRule="auto"/>
                              <w:ind w:left="426" w:right="480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 xml:space="preserve">If the required conditions determined by 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>(</w:t>
                            </w:r>
                            <w:r w:rsidR="00540161" w:rsidRPr="0071325F">
                              <w:rPr>
                                <w:color w:val="FF0000"/>
                              </w:rPr>
                              <w:t>insert</w:t>
                            </w:r>
                            <w:r w:rsidRPr="0071325F">
                              <w:rPr>
                                <w:color w:val="FF0000"/>
                              </w:rPr>
                              <w:t xml:space="preserve"> department</w:t>
                            </w:r>
                            <w:r w:rsidR="00540161" w:rsidRPr="0071325F">
                              <w:rPr>
                                <w:color w:val="FF0000"/>
                              </w:rPr>
                              <w:t xml:space="preserve">’s </w:t>
                            </w:r>
                            <w:r w:rsidR="0035074C" w:rsidRPr="0071325F">
                              <w:rPr>
                                <w:color w:val="FF0000"/>
                              </w:rPr>
                              <w:t>name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>)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 are met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 xml:space="preserve">, </w:t>
                            </w:r>
                            <w:r w:rsidR="00540161">
                              <w:rPr>
                                <w:color w:val="215868" w:themeColor="accent5" w:themeShade="80"/>
                              </w:rPr>
                              <w:t xml:space="preserve">work with your manager to complete 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 xml:space="preserve">the appropriate paperwork </w:t>
                            </w:r>
                            <w:r w:rsidR="00540161">
                              <w:rPr>
                                <w:color w:val="215868" w:themeColor="accent5" w:themeShade="80"/>
                              </w:rPr>
                              <w:t>and submit it</w:t>
                            </w:r>
                            <w:r w:rsidR="0035074C">
                              <w:rPr>
                                <w:color w:val="215868" w:themeColor="accent5" w:themeShade="80"/>
                              </w:rPr>
                              <w:t xml:space="preserve"> to </w:t>
                            </w:r>
                            <w:r w:rsidR="00841DFC">
                              <w:rPr>
                                <w:color w:val="215868" w:themeColor="accent5" w:themeShade="80"/>
                              </w:rPr>
                              <w:t>(</w:t>
                            </w:r>
                            <w:r w:rsidR="00EB3857" w:rsidRPr="0071325F">
                              <w:rPr>
                                <w:color w:val="FF0000"/>
                              </w:rPr>
                              <w:t>insert</w:t>
                            </w:r>
                            <w:r w:rsidR="00841DFC" w:rsidRPr="0071325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10FFF">
                              <w:rPr>
                                <w:color w:val="FF0000"/>
                              </w:rPr>
                              <w:t>link</w:t>
                            </w:r>
                            <w:bookmarkStart w:id="1" w:name="_GoBack"/>
                            <w:bookmarkEnd w:id="1"/>
                            <w:r w:rsidR="00C8541C">
                              <w:rPr>
                                <w:color w:val="215868" w:themeColor="accent5" w:themeShade="80"/>
                              </w:rPr>
                              <w:t>)</w:t>
                            </w:r>
                            <w:r w:rsidR="008470FD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:rsidR="0035074C" w:rsidRPr="0064250D" w:rsidRDefault="0035074C" w:rsidP="00890B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before="120" w:after="120" w:line="240" w:lineRule="auto"/>
                              <w:ind w:left="426" w:right="480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>(</w:t>
                            </w:r>
                            <w:r w:rsidR="00EB3857" w:rsidRPr="0071325F">
                              <w:rPr>
                                <w:color w:val="FF0000"/>
                              </w:rPr>
                              <w:t>Insert department’s</w:t>
                            </w:r>
                            <w:r w:rsidRPr="0071325F">
                              <w:rPr>
                                <w:color w:val="FF0000"/>
                              </w:rPr>
                              <w:t xml:space="preserve"> list of paperwork required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>)</w:t>
                            </w:r>
                            <w:r w:rsidR="008470FD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oup 17" o:spid="_x0000_s1036" style="position:absolute;left:-97;top:23073;width:71445;height:11205" coordorigin="-97,-13502" coordsize="71445,1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entagon 18" o:spid="_x0000_s1037" type="#_x0000_t15" style="position:absolute;left:-97;top:-13502;width:17424;height:10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qOMMA&#10;AADbAAAADwAAAGRycy9kb3ducmV2LnhtbESPT2vCQBDF7wW/wzJCb3WjoJToKqVSEEIR/92H7DQb&#10;mp2N2a1J++mdg9DbDO/Ne79ZbQbfqBt1sQ5sYDrJQBGXwdZcGTifPl5eQcWEbLEJTAZ+KcJmPXpa&#10;YW5Dzwe6HVOlJIRjjgZcSm2udSwdeYyT0BKL9hU6j0nWrtK2w17CfaNnWbbQHmuWBoctvTsqv48/&#10;3oC+Fpe/9rNwi1mftqf5QNtiT8Y8j4e3JahEQ/o3P653VvAFV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qOMMAAADbAAAADwAAAAAAAAAAAAAAAACYAgAAZHJzL2Rv&#10;d25yZXYueG1sUEsFBgAAAAAEAAQA9QAAAIgDAAAAAA==&#10;" adj="17599" fillcolor="#cd202c" strokecolor="#005172" strokeweight="1.5pt">
                      <v:textbox>
                        <w:txbxContent>
                          <w:p w:rsidR="00E35F47" w:rsidRPr="00B72EBD" w:rsidRDefault="00EB3857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If there’s a </w:t>
                            </w:r>
                            <w:r w:rsidR="00C6416B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p</w:t>
                            </w:r>
                            <w:r w:rsidR="00770FA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roblem</w:t>
                            </w:r>
                          </w:p>
                        </w:txbxContent>
                      </v:textbox>
                    </v:shape>
                    <v:rect id="Rectangle 19" o:spid="_x0000_s1038" style="position:absolute;left:17492;top:-13283;width:53856;height:10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  <v:textbox>
                        <w:txbxContent>
                          <w:p w:rsidR="0064250D" w:rsidRPr="0035074C" w:rsidRDefault="0064250D" w:rsidP="0064250D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Report a problem </w:t>
                            </w:r>
                            <w:r w:rsidR="00AE6E3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using</w:t>
                            </w:r>
                            <w:r w:rsidR="00AE6E30"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the </w:t>
                            </w:r>
                            <w:hyperlink r:id="rId11" w:history="1">
                              <w:r w:rsidRPr="0064250D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"/>
                                </w:rPr>
                                <w:t>Phoenix feedback form</w:t>
                              </w:r>
                            </w:hyperlink>
                            <w:r w:rsidR="00EB3857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(</w:t>
                            </w:r>
                            <w:hyperlink r:id="rId12" w:history="1">
                              <w:r w:rsidR="00EB3857" w:rsidRPr="0004701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"/>
                                </w:rPr>
                                <w:t>http://www.tpsgc-pwgsc.gc.ca/remuneration-compensation/paye-centre-pay/retroaction-phenix-phoenix-feedback-eng.html</w:t>
                              </w:r>
                            </w:hyperlink>
                            <w:r w:rsidR="00EB3857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="008470F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EB3857" w:rsidRDefault="0064250D" w:rsidP="0064250D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The Pay Centre will triage requests based on priority.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The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staff may </w:t>
                            </w:r>
                            <w:r w:rsidR="00EE1ADA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contact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you for more information to resolve your pay issue and to provide a case status update, if requested.</w:t>
                            </w:r>
                          </w:p>
                          <w:p w:rsidR="00E35F47" w:rsidRPr="0064250D" w:rsidRDefault="0064250D" w:rsidP="0064250D">
                            <w:pPr>
                              <w:pStyle w:val="NormalWeb"/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The feedback form will also allow you to request an emergency salary advance. </w:t>
                            </w:r>
                            <w:r w:rsidRPr="0064250D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Your department is responsible for issuing emergency salary advance</w:t>
                            </w:r>
                            <w:r w:rsidR="00BD2F74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D02B47" w:rsidRDefault="00D02B47" w:rsidP="00AE0729"/>
    <w:p w:rsidR="00D02B47" w:rsidRDefault="00D02B47" w:rsidP="00AE0729"/>
    <w:p w:rsidR="00D02B47" w:rsidRDefault="00D02B47" w:rsidP="00D02B47">
      <w:pPr>
        <w:jc w:val="right"/>
      </w:pPr>
    </w:p>
    <w:p w:rsidR="00E35F47" w:rsidRPr="00BB57F3" w:rsidRDefault="00E35F47" w:rsidP="00E35F47">
      <w:pPr>
        <w:rPr>
          <w:vanish/>
          <w:specVanish/>
        </w:rPr>
      </w:pPr>
    </w:p>
    <w:p w:rsidR="00E35F47" w:rsidRPr="0030011C" w:rsidRDefault="00E35F47" w:rsidP="00E35F47">
      <w:r>
        <w:t xml:space="preserve"> </w:t>
      </w:r>
    </w:p>
    <w:p w:rsidR="00AE0729" w:rsidRDefault="00AE0729" w:rsidP="00AE0729"/>
    <w:p w:rsidR="001567BF" w:rsidRPr="0030011C" w:rsidRDefault="00EB3857" w:rsidP="0030011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EC96" wp14:editId="59BA05C4">
                <wp:simplePos x="0" y="0"/>
                <wp:positionH relativeFrom="column">
                  <wp:posOffset>-566420</wp:posOffset>
                </wp:positionH>
                <wp:positionV relativeFrom="paragraph">
                  <wp:posOffset>2872105</wp:posOffset>
                </wp:positionV>
                <wp:extent cx="7141845" cy="1725930"/>
                <wp:effectExtent l="0" t="0" r="2095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725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4.6pt;margin-top:226.15pt;width:562.35pt;height:1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ShBgIAAFMEAAAOAAAAZHJzL2Uyb0RvYy54bWysVMtu2zAQvBfoPxC8N5LcuEkMyzkkSC9F&#10;GyTtB9DU0iLAF5asZf99l9QjQVr0UNQHmuTuzuwMSW1vT9awI2DU3rW8uag5Ayd9p92h5T++P3y4&#10;5iwm4TphvIOWnyHy2937d9shbGDle286QEYgLm6G0PI+pbCpqih7sCJe+ACOgsqjFYmWeKg6FAOh&#10;W1Ot6vpTNXjsAnoJMdLu/Rjku4KvFMj0TakIiZmWU2+pjFjGfR6r3VZsDihCr+XUhviHLqzQjkgX&#10;qHuRBPuJ+jcoqyX66FW6kN5WXiktoWggNU39Rs1zLwIULWRODItN8f/Byq/HR2S6a/mq4cwJS2f0&#10;RK4JdzDAaI8MGkLcUN5zeMRpFWma1Z4U2vxPOtipmHpeTIVTYpI2r5rL5vpyzZmkWHO1Wt98LLZX&#10;L+UBY/oM3rI8aTkSfzFTHL/ERJSUOqdkNucftDHl5IxjA6He1Ou6VERvdJejOS/iYX9nkB1FPvx6&#10;TeRZDqG9SqOVcbSZRY6yyiydDWQM455AkT8kZDUy5JsJC6yQElxqxlAvOhjZ1jX9ZrK5olAXwIys&#10;qMsFewKYM0eQGXvsecrPpVAu9lI8Sf9b8VJRmL1LS7HVzuOflBlSNTGP+bNJozXZpb3vznR7MJk7&#10;P74v4WTv6XnJhKU4Z9HNLcqnV5afxut1gX35Fux+AQAA//8DAFBLAwQUAAYACAAAACEA6hqzpeIA&#10;AAAMAQAADwAAAGRycy9kb3ducmV2LnhtbEyPUU+DMBSF3038D8018W1rgeEQKYsxGLdHcYn61tEr&#10;RWlLaMfYv7d70seb8+Wc7xabWfdkwtF11nCIlgwImsbKzrQc9m/PiwyI88JI0VuDHM7oYFNeXxUi&#10;l/ZkXnGqfUtCiXG54KC8H3JKXaNQC7e0A5qQfdlRCx/OsaVyFKdQrnsaM3ZHtehMWFBiwCeFzU99&#10;1BySb/byfq6qKtulVf05bbdzpD44v72ZHx+AeJz9HwwX/aAOZXA62KORjvQcFtl9HFAOqzROgFwI&#10;lqQpkAOHdbyKgJYF/f9E+QsAAP//AwBQSwECLQAUAAYACAAAACEAtoM4kv4AAADhAQAAEwAAAAAA&#10;AAAAAAAAAAAAAAAAW0NvbnRlbnRfVHlwZXNdLnhtbFBLAQItABQABgAIAAAAIQA4/SH/1gAAAJQB&#10;AAALAAAAAAAAAAAAAAAAAC8BAABfcmVscy8ucmVsc1BLAQItABQABgAIAAAAIQA67hShBgIAAFME&#10;AAAOAAAAAAAAAAAAAAAAAC4CAABkcnMvZTJvRG9jLnhtbFBLAQItABQABgAIAAAAIQDqGrOl4gAA&#10;AAwBAAAPAAAAAAAAAAAAAAAAAGAEAABkcnMvZG93bnJldi54bWxQSwUGAAAAAAQABADzAAAAbwUA&#10;AAAA&#10;" filled="f" strokecolor="#005172" strokeweight="1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2C906" wp14:editId="3D56B5EC">
                <wp:simplePos x="0" y="0"/>
                <wp:positionH relativeFrom="column">
                  <wp:posOffset>-545910</wp:posOffset>
                </wp:positionH>
                <wp:positionV relativeFrom="paragraph">
                  <wp:posOffset>183979</wp:posOffset>
                </wp:positionV>
                <wp:extent cx="7099300" cy="2578854"/>
                <wp:effectExtent l="0" t="0" r="2540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25788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3pt;margin-top:14.5pt;width:559pt;height:2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dLBgIAAFMEAAAOAAAAZHJzL2Uyb0RvYy54bWysVE1v2zAMvQ/YfxB0X+y4y5IYcXpo0V2G&#10;rWi3H6DIVCxAX5C0OPn3oyTXLbpih6E+yJJIPvI9k95dn7UiJ/BBWtPR5aKmBAy3vTTHjv76efdp&#10;Q0mIzPRMWQMdvUCg1/uPH3aja6Gxg1U9eIIgJrSj6+gQo2urKvABNAsL68CgUVivWcSjP1a9ZyOi&#10;a1U1df2lGq3vnbccQsDb22Kk+4wvBPD4Q4gAkaiOYm0xrz6vh7RW+x1rj565QfKpDPYfVWgmDSad&#10;oW5ZZOS3l39Bacm9DVbEBbe6skJIDpkDslnWr9g8DsxB5oLiBDfLFN4Pln8/3Xsi+442DSWGafxG&#10;D6gaM0cFBO9QoNGFFv0e3b2fTgG3ie1ZeJ3eyIOcs6iXWVQ4R8Lxcl1vt1c1as/R1qzWm83qc0Kt&#10;nsOdD/ErWE3SpqMe82cx2elbiMX1ySVlM/ZOKoX3rFWGjNh223pV54hgleyTNRmDPx5ulCcnlj5+&#10;vVquMx1M/MINT8pgNYlkoZV38aKgJHgAgfogkaZkSJ0JMyzjHExcFtPAeijZVjU+E8vcyykic1YG&#10;AROywCpn7AngbeyiwOSfQiE39hw8Uf9X8ByRM1sT52AtjfVvMVPIaspc/J9EKtIklQ62v2D3+Khu&#10;bJkvZvhgcbx49Dk4eWHnZubTlKXReHnOsM//gv0fAAAA//8DAFBLAwQUAAYACAAAACEAc0vo2OIA&#10;AAALAQAADwAAAGRycy9kb3ducmV2LnhtbEyPwU7DMBBE70j8g7VI3Fo7Ca3SkE2FUBDlSECi3NzE&#10;xIHYjmI3Tf+e7QlOu6sZzb7Jt7Pp2aRG3zmLEC0FMGVr13S2RXh/e1qkwHyQtpG9swrhrDxsi+ur&#10;XGaNO9lXNVWhZRRifSYRdAhDxrmvtTLSL92gLGlfbjQy0Dm2vBnlicJNz2Mh1tzIztIHLQf1qFX9&#10;Ux0NQvItnj/OZVmmL6uy+px2uznSe8Tbm/nhHlhQc/gzwwWf0KEgpoM72sazHmGRrqlLQIg3NC8G&#10;kcS0HRDuklUEvMj5/w7FLwAAAP//AwBQSwECLQAUAAYACAAAACEAtoM4kv4AAADhAQAAEwAAAAAA&#10;AAAAAAAAAAAAAAAAW0NvbnRlbnRfVHlwZXNdLnhtbFBLAQItABQABgAIAAAAIQA4/SH/1gAAAJQB&#10;AAALAAAAAAAAAAAAAAAAAC8BAABfcmVscy8ucmVsc1BLAQItABQABgAIAAAAIQC0c9dLBgIAAFME&#10;AAAOAAAAAAAAAAAAAAAAAC4CAABkcnMvZTJvRG9jLnhtbFBLAQItABQABgAIAAAAIQBzS+jY4gAA&#10;AAsBAAAPAAAAAAAAAAAAAAAAAGAEAABkcnMvZG93bnJldi54bWxQSwUGAAAAAAQABADzAAAAbwUA&#10;AAAA&#10;" filled="f" strokecolor="#005172" strokeweight="1.5pt"/>
            </w:pict>
          </mc:Fallback>
        </mc:AlternateContent>
      </w:r>
    </w:p>
    <w:sectPr w:rsidR="001567BF" w:rsidRPr="0030011C" w:rsidSect="00D42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34" w:rsidRDefault="002A7734" w:rsidP="00405FDA">
      <w:pPr>
        <w:spacing w:after="0" w:line="240" w:lineRule="auto"/>
      </w:pPr>
      <w:r>
        <w:separator/>
      </w:r>
    </w:p>
  </w:endnote>
  <w:endnote w:type="continuationSeparator" w:id="0">
    <w:p w:rsidR="002A7734" w:rsidRDefault="002A7734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9" w:rsidRDefault="00574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6" w:rsidRDefault="006A57F6" w:rsidP="006A57F6">
    <w:pPr>
      <w:pStyle w:val="Footer"/>
      <w:tabs>
        <w:tab w:val="clear" w:pos="9360"/>
        <w:tab w:val="right" w:pos="10348"/>
      </w:tabs>
      <w:ind w:left="-964"/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5408" behindDoc="1" locked="0" layoutInCell="1" allowOverlap="1" wp14:anchorId="0F576850" wp14:editId="2749892D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Performance Management – </w:t>
    </w:r>
    <w:r>
      <w:rPr>
        <w:color w:val="365F91" w:themeColor="accent1" w:themeShade="BF"/>
        <w:sz w:val="24"/>
      </w:rPr>
      <w:t>Title</w:t>
    </w:r>
    <w:r w:rsidRPr="00B050A5">
      <w:rPr>
        <w:color w:val="365F91" w:themeColor="accent1" w:themeShade="B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3360" behindDoc="1" locked="0" layoutInCell="1" allowOverlap="1" wp14:anchorId="7773398A" wp14:editId="1A7354A7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34" w:rsidRDefault="002A7734" w:rsidP="00405FDA">
      <w:pPr>
        <w:spacing w:after="0" w:line="240" w:lineRule="auto"/>
      </w:pPr>
      <w:r>
        <w:separator/>
      </w:r>
    </w:p>
  </w:footnote>
  <w:footnote w:type="continuationSeparator" w:id="0">
    <w:p w:rsidR="002A7734" w:rsidRDefault="002A7734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9" w:rsidRDefault="00574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9" w:rsidRDefault="00574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Default="00E52209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2HeaderFirstPage"/>
  </w:p>
  <w:bookmarkEnd w:id="2"/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238D6E9" wp14:editId="399998E3">
          <wp:simplePos x="0" y="0"/>
          <wp:positionH relativeFrom="column">
            <wp:posOffset>-615315</wp:posOffset>
          </wp:positionH>
          <wp:positionV relativeFrom="paragraph">
            <wp:posOffset>32547</wp:posOffset>
          </wp:positionV>
          <wp:extent cx="7191375" cy="7924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0D1E3E" w:rsidP="000D1E3E">
    <w:pPr>
      <w:pStyle w:val="Header"/>
      <w:tabs>
        <w:tab w:val="left" w:pos="398"/>
      </w:tabs>
      <w:rPr>
        <w:rFonts w:ascii="Arial" w:hAnsi="Arial" w:cs="Arial"/>
        <w:color w:val="000000"/>
        <w:sz w:val="17"/>
        <w:lang w:val="fr-CA"/>
      </w:rPr>
    </w:pPr>
    <w:r>
      <w:rPr>
        <w:rFonts w:ascii="Arial" w:hAnsi="Arial" w:cs="Arial"/>
        <w:color w:val="000000"/>
        <w:sz w:val="17"/>
        <w:lang w:val="fr-CA"/>
      </w:rPr>
      <w:tab/>
    </w:r>
    <w:r>
      <w:rPr>
        <w:rFonts w:ascii="Arial" w:hAnsi="Arial" w:cs="Arial"/>
        <w:color w:val="000000"/>
        <w:sz w:val="17"/>
        <w:lang w:val="fr-CA"/>
      </w:rPr>
      <w:tab/>
    </w: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33B5D" w:rsidRDefault="00E33B5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7">
    <w:nsid w:val="67FD2108"/>
    <w:multiLevelType w:val="multilevel"/>
    <w:tmpl w:val="E4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47DAB"/>
    <w:rsid w:val="000601B9"/>
    <w:rsid w:val="00062D3A"/>
    <w:rsid w:val="000913B3"/>
    <w:rsid w:val="000B1EE7"/>
    <w:rsid w:val="000B5248"/>
    <w:rsid w:val="000D1E3E"/>
    <w:rsid w:val="000D3D2A"/>
    <w:rsid w:val="000F0698"/>
    <w:rsid w:val="000F5CFD"/>
    <w:rsid w:val="000F796E"/>
    <w:rsid w:val="00114E33"/>
    <w:rsid w:val="00124032"/>
    <w:rsid w:val="001567BF"/>
    <w:rsid w:val="002004B9"/>
    <w:rsid w:val="0021745D"/>
    <w:rsid w:val="002A5413"/>
    <w:rsid w:val="002A7734"/>
    <w:rsid w:val="0030011C"/>
    <w:rsid w:val="00311FE5"/>
    <w:rsid w:val="003150BA"/>
    <w:rsid w:val="0033192C"/>
    <w:rsid w:val="0035074C"/>
    <w:rsid w:val="003C525E"/>
    <w:rsid w:val="003E378E"/>
    <w:rsid w:val="003F7E4C"/>
    <w:rsid w:val="00400AA4"/>
    <w:rsid w:val="00405FDA"/>
    <w:rsid w:val="004823AF"/>
    <w:rsid w:val="004D55FD"/>
    <w:rsid w:val="00507F0F"/>
    <w:rsid w:val="00540161"/>
    <w:rsid w:val="00570404"/>
    <w:rsid w:val="00572C31"/>
    <w:rsid w:val="00574509"/>
    <w:rsid w:val="00591CBD"/>
    <w:rsid w:val="005943F8"/>
    <w:rsid w:val="00597641"/>
    <w:rsid w:val="005A5136"/>
    <w:rsid w:val="006276DD"/>
    <w:rsid w:val="0064250D"/>
    <w:rsid w:val="006512C3"/>
    <w:rsid w:val="006800A1"/>
    <w:rsid w:val="006A57F6"/>
    <w:rsid w:val="006D73EC"/>
    <w:rsid w:val="0071325F"/>
    <w:rsid w:val="00770FAF"/>
    <w:rsid w:val="0079372B"/>
    <w:rsid w:val="007951A4"/>
    <w:rsid w:val="007A0D82"/>
    <w:rsid w:val="007B00CD"/>
    <w:rsid w:val="00806D06"/>
    <w:rsid w:val="00811FC5"/>
    <w:rsid w:val="00841DFC"/>
    <w:rsid w:val="008470FD"/>
    <w:rsid w:val="008610C9"/>
    <w:rsid w:val="008679B2"/>
    <w:rsid w:val="00890B73"/>
    <w:rsid w:val="008D4C32"/>
    <w:rsid w:val="008F09DC"/>
    <w:rsid w:val="00904579"/>
    <w:rsid w:val="0091722C"/>
    <w:rsid w:val="009458E4"/>
    <w:rsid w:val="00964F33"/>
    <w:rsid w:val="009913A1"/>
    <w:rsid w:val="00995F0B"/>
    <w:rsid w:val="009B621D"/>
    <w:rsid w:val="00A034AA"/>
    <w:rsid w:val="00A10FFF"/>
    <w:rsid w:val="00A11DD3"/>
    <w:rsid w:val="00A450D1"/>
    <w:rsid w:val="00A6778E"/>
    <w:rsid w:val="00AA6DA5"/>
    <w:rsid w:val="00AC47CF"/>
    <w:rsid w:val="00AE0729"/>
    <w:rsid w:val="00AE1287"/>
    <w:rsid w:val="00AE6E30"/>
    <w:rsid w:val="00B050A5"/>
    <w:rsid w:val="00B2071C"/>
    <w:rsid w:val="00B27A7C"/>
    <w:rsid w:val="00B30A3F"/>
    <w:rsid w:val="00B422F3"/>
    <w:rsid w:val="00B670DA"/>
    <w:rsid w:val="00B946BC"/>
    <w:rsid w:val="00BA76F4"/>
    <w:rsid w:val="00BC4BE7"/>
    <w:rsid w:val="00BD2F74"/>
    <w:rsid w:val="00BE0F6A"/>
    <w:rsid w:val="00BF1D59"/>
    <w:rsid w:val="00BF311A"/>
    <w:rsid w:val="00C06D98"/>
    <w:rsid w:val="00C6416B"/>
    <w:rsid w:val="00C8541C"/>
    <w:rsid w:val="00D02B47"/>
    <w:rsid w:val="00D32649"/>
    <w:rsid w:val="00D41812"/>
    <w:rsid w:val="00D42D98"/>
    <w:rsid w:val="00D9721A"/>
    <w:rsid w:val="00DE6234"/>
    <w:rsid w:val="00DF3408"/>
    <w:rsid w:val="00DF5421"/>
    <w:rsid w:val="00E33B5D"/>
    <w:rsid w:val="00E35F47"/>
    <w:rsid w:val="00E41DDA"/>
    <w:rsid w:val="00E52209"/>
    <w:rsid w:val="00E77873"/>
    <w:rsid w:val="00EA7754"/>
    <w:rsid w:val="00EB3857"/>
    <w:rsid w:val="00EE1ADA"/>
    <w:rsid w:val="00F05EC8"/>
    <w:rsid w:val="00F27632"/>
    <w:rsid w:val="00F34BE0"/>
    <w:rsid w:val="00F63AB0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psgc-pwgsc.gc.ca/remuneration-compensation/paye-centre-pay/retroaction-phenix-phoenix-feedback-eng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sgc-pwgsc.gc.ca/remuneration-compensation/paye-centre-pay/retroaction-phenix-phoenix-feedback-en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psgc-pwgsc.gc.ca/remuneration-compensation/paye-centre-pay/retroaction-phenix-phoenix-feedback-eng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psgc-pwgsc.gc.ca/remuneration-compensation/paye-centre-pay/retroaction-phenix-phoenix-feedback-eng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7E4D-9640-44A7-8825-9D55885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21</cp:revision>
  <cp:lastPrinted>2017-03-22T17:50:00Z</cp:lastPrinted>
  <dcterms:created xsi:type="dcterms:W3CDTF">2017-06-20T13:23:00Z</dcterms:created>
  <dcterms:modified xsi:type="dcterms:W3CDTF">2017-07-14T18:19:00Z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e4039020-1c4a-4b4d-9d14-57c137f54bf0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